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44" w:rsidRPr="0071030F" w:rsidRDefault="00294644" w:rsidP="00294644">
      <w:pPr>
        <w:spacing w:before="120" w:after="120"/>
        <w:ind w:left="0" w:firstLine="720"/>
        <w:rPr>
          <w:rFonts w:ascii="Times New Roman" w:hAnsi="Times New Roman" w:cs="Times New Roman"/>
          <w:b/>
          <w:i/>
          <w:sz w:val="32"/>
          <w:szCs w:val="32"/>
          <w:u w:val="single"/>
        </w:rPr>
      </w:pPr>
      <w:r w:rsidRPr="0071030F">
        <w:rPr>
          <w:rFonts w:ascii="Times New Roman" w:hAnsi="Times New Roman" w:cs="Times New Roman"/>
          <w:b/>
          <w:i/>
          <w:sz w:val="32"/>
          <w:szCs w:val="32"/>
          <w:u w:val="single"/>
        </w:rPr>
        <w:t>BÀI 7</w:t>
      </w:r>
    </w:p>
    <w:p w:rsidR="00294644" w:rsidRPr="00046915" w:rsidRDefault="00294644" w:rsidP="00294644">
      <w:pPr>
        <w:spacing w:before="120" w:after="120"/>
        <w:ind w:left="0" w:firstLine="720"/>
        <w:jc w:val="center"/>
        <w:rPr>
          <w:rFonts w:ascii="Times New Roman" w:hAnsi="Times New Roman" w:cs="Times New Roman"/>
          <w:b/>
          <w:sz w:val="32"/>
          <w:szCs w:val="32"/>
        </w:rPr>
      </w:pPr>
      <w:r w:rsidRPr="00046915">
        <w:rPr>
          <w:rFonts w:ascii="Times New Roman" w:hAnsi="Times New Roman" w:cs="Times New Roman"/>
          <w:b/>
          <w:sz w:val="32"/>
          <w:szCs w:val="32"/>
        </w:rPr>
        <w:t xml:space="preserve">TÁC HẠI CỦA MA TÚY VÀ TRÁCH NHIỆM </w:t>
      </w:r>
    </w:p>
    <w:p w:rsidR="00294644" w:rsidRPr="00046915" w:rsidRDefault="00294644" w:rsidP="00294644">
      <w:pPr>
        <w:spacing w:before="120" w:after="120"/>
        <w:ind w:left="0" w:firstLine="720"/>
        <w:jc w:val="center"/>
        <w:rPr>
          <w:rFonts w:ascii="Times New Roman" w:hAnsi="Times New Roman" w:cs="Times New Roman"/>
          <w:b/>
          <w:sz w:val="32"/>
          <w:szCs w:val="32"/>
          <w:lang w:val="en-US"/>
        </w:rPr>
      </w:pPr>
      <w:r w:rsidRPr="00046915">
        <w:rPr>
          <w:rFonts w:ascii="Times New Roman" w:hAnsi="Times New Roman" w:cs="Times New Roman"/>
          <w:b/>
          <w:sz w:val="32"/>
          <w:szCs w:val="32"/>
        </w:rPr>
        <w:t>CỦA</w:t>
      </w:r>
      <w:r w:rsidRPr="00046915">
        <w:rPr>
          <w:rFonts w:ascii="Times New Roman" w:hAnsi="Times New Roman" w:cs="Times New Roman"/>
          <w:b/>
          <w:sz w:val="32"/>
          <w:szCs w:val="32"/>
          <w:lang w:val="en-US"/>
        </w:rPr>
        <w:t>HỌC SINH TRONG PHÒNG, CHỐNG MA TÚY</w:t>
      </w:r>
    </w:p>
    <w:p w:rsidR="00294644" w:rsidRPr="00C3552C" w:rsidRDefault="00294644" w:rsidP="00294644">
      <w:pPr>
        <w:tabs>
          <w:tab w:val="left" w:pos="1520"/>
        </w:tabs>
        <w:spacing w:before="120" w:after="120"/>
        <w:ind w:left="0" w:firstLine="720"/>
        <w:jc w:val="both"/>
        <w:rPr>
          <w:rFonts w:ascii="Times New Roman" w:hAnsi="Times New Roman" w:cs="Times New Roman"/>
          <w:b/>
          <w:sz w:val="32"/>
          <w:szCs w:val="32"/>
          <w:u w:val="single"/>
          <w:lang w:val="en-US"/>
        </w:rPr>
      </w:pPr>
      <w:r w:rsidRPr="00046915">
        <w:rPr>
          <w:rFonts w:ascii="Times New Roman" w:hAnsi="Times New Roman" w:cs="Times New Roman"/>
          <w:b/>
          <w:sz w:val="32"/>
          <w:szCs w:val="32"/>
          <w:lang w:val="en-US"/>
        </w:rPr>
        <w:t xml:space="preserve">I. </w:t>
      </w:r>
      <w:r w:rsidRPr="00C3552C">
        <w:rPr>
          <w:rFonts w:ascii="Times New Roman" w:hAnsi="Times New Roman" w:cs="Times New Roman"/>
          <w:b/>
          <w:sz w:val="32"/>
          <w:szCs w:val="32"/>
          <w:u w:val="single"/>
          <w:lang w:val="en-US"/>
        </w:rPr>
        <w:t>HIỂU BIẾT CƠ BẢN VỀ MA TÚY</w:t>
      </w:r>
    </w:p>
    <w:p w:rsidR="00294644" w:rsidRPr="00C3552C" w:rsidRDefault="00294644" w:rsidP="00294644">
      <w:pPr>
        <w:tabs>
          <w:tab w:val="left" w:pos="1520"/>
        </w:tabs>
        <w:spacing w:before="120" w:after="120"/>
        <w:ind w:left="0" w:firstLine="720"/>
        <w:jc w:val="both"/>
        <w:rPr>
          <w:rFonts w:ascii="Times New Roman" w:hAnsi="Times New Roman" w:cs="Times New Roman"/>
          <w:b/>
          <w:sz w:val="32"/>
          <w:szCs w:val="32"/>
          <w:u w:val="single"/>
          <w:lang w:val="en-US"/>
        </w:rPr>
      </w:pPr>
      <w:r w:rsidRPr="00046915">
        <w:rPr>
          <w:rFonts w:ascii="Times New Roman" w:hAnsi="Times New Roman" w:cs="Times New Roman"/>
          <w:b/>
          <w:sz w:val="32"/>
          <w:szCs w:val="32"/>
          <w:lang w:val="en-US"/>
        </w:rPr>
        <w:t xml:space="preserve">1. </w:t>
      </w:r>
      <w:r w:rsidRPr="00C3552C">
        <w:rPr>
          <w:rFonts w:ascii="Times New Roman" w:hAnsi="Times New Roman" w:cs="Times New Roman"/>
          <w:b/>
          <w:sz w:val="32"/>
          <w:szCs w:val="32"/>
          <w:u w:val="single"/>
          <w:lang w:val="en-US"/>
        </w:rPr>
        <w:t>Khái niệm chất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Có nhiều quan điểm khác nhau về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xml:space="preserve">- </w:t>
      </w:r>
      <w:r w:rsidRPr="004B1D87">
        <w:rPr>
          <w:rFonts w:ascii="Times New Roman" w:hAnsi="Times New Roman" w:cs="Times New Roman"/>
          <w:sz w:val="32"/>
          <w:szCs w:val="32"/>
          <w:u w:val="single"/>
          <w:lang w:val="en-US"/>
        </w:rPr>
        <w:t>Theo từ điển tiếng Việt</w:t>
      </w:r>
      <w:r w:rsidRPr="00046915">
        <w:rPr>
          <w:rFonts w:ascii="Times New Roman" w:hAnsi="Times New Roman" w:cs="Times New Roman"/>
          <w:sz w:val="32"/>
          <w:szCs w:val="32"/>
          <w:lang w:val="en-US"/>
        </w:rPr>
        <w:t>: “Ma túy là tên gọi chung cho tất cả các chất có tác dụng gây trạng thái ngây ngất, đờ đẫn, dùng quen thành nghiện”.</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xml:space="preserve">- </w:t>
      </w:r>
      <w:r w:rsidRPr="004B1D87">
        <w:rPr>
          <w:rFonts w:ascii="Times New Roman" w:hAnsi="Times New Roman" w:cs="Times New Roman"/>
          <w:sz w:val="32"/>
          <w:szCs w:val="32"/>
          <w:u w:val="single"/>
          <w:lang w:val="en-US"/>
        </w:rPr>
        <w:t>Theo quan điểm của Tổ chức Y tế thế giới (WTO)</w:t>
      </w:r>
      <w:r w:rsidRPr="00046915">
        <w:rPr>
          <w:rFonts w:ascii="Times New Roman" w:hAnsi="Times New Roman" w:cs="Times New Roman"/>
          <w:sz w:val="32"/>
          <w:szCs w:val="32"/>
          <w:lang w:val="en-US"/>
        </w:rPr>
        <w:t>: Ma túy là bất cứ chất nào khi đưa vào cơ thể con người có tác dụng làm thay đổi một số chức năng của cơ thể.</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xml:space="preserve">- </w:t>
      </w:r>
      <w:r w:rsidRPr="004B1D87">
        <w:rPr>
          <w:rFonts w:ascii="Times New Roman" w:hAnsi="Times New Roman" w:cs="Times New Roman"/>
          <w:sz w:val="32"/>
          <w:szCs w:val="32"/>
          <w:u w:val="single"/>
          <w:lang w:val="en-US"/>
        </w:rPr>
        <w:t>Theo quan điểm của Liên Hiệp Quốc</w:t>
      </w:r>
      <w:r w:rsidRPr="00046915">
        <w:rPr>
          <w:rFonts w:ascii="Times New Roman" w:hAnsi="Times New Roman" w:cs="Times New Roman"/>
          <w:sz w:val="32"/>
          <w:szCs w:val="32"/>
          <w:lang w:val="en-US"/>
        </w:rPr>
        <w:t>: Ma túy là những chất có nguồn gốc tự nhiên hoặc tổng hợp, khi xâm nhập vào cơ thể con người có tác dụng thay đổi ý thức và trí tuệ, làm cho con người lệ thuộc vào nó.</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xml:space="preserve">- </w:t>
      </w:r>
      <w:r w:rsidRPr="004B1D87">
        <w:rPr>
          <w:rFonts w:ascii="Times New Roman" w:hAnsi="Times New Roman" w:cs="Times New Roman"/>
          <w:sz w:val="32"/>
          <w:szCs w:val="32"/>
          <w:u w:val="single"/>
          <w:lang w:val="en-US"/>
        </w:rPr>
        <w:t>Bộ luật hình sự nước Cộng hòa xã hội chủ nghĩa Việt Nam năm 1999 đã xác định rõ</w:t>
      </w:r>
      <w:r w:rsidRPr="00046915">
        <w:rPr>
          <w:rFonts w:ascii="Times New Roman" w:hAnsi="Times New Roman" w:cs="Times New Roman"/>
          <w:sz w:val="32"/>
          <w:szCs w:val="32"/>
          <w:lang w:val="en-US"/>
        </w:rPr>
        <w:t xml:space="preserve">: </w:t>
      </w:r>
      <w:bookmarkStart w:id="0" w:name="_GoBack"/>
      <w:r w:rsidRPr="004B1D87">
        <w:rPr>
          <w:rFonts w:ascii="Times New Roman" w:hAnsi="Times New Roman" w:cs="Times New Roman"/>
          <w:i/>
          <w:sz w:val="32"/>
          <w:szCs w:val="32"/>
          <w:lang w:val="en-US"/>
        </w:rPr>
        <w:t>ma túy bao gồm nhựa thuốc phiện, nhựa cần sa, cao côca; lá, hoa, quả cây cần sa; lá cây côca; quả cây thuốc phiện khô, quả thuốc phiện tươi, heroine, cocaine; chất ma túy khác ở thể lỏng và thể rắn</w:t>
      </w:r>
      <w:bookmarkEnd w:id="0"/>
      <w:r w:rsidRPr="00046915">
        <w:rPr>
          <w:rFonts w:ascii="Times New Roman" w:hAnsi="Times New Roman" w:cs="Times New Roman"/>
          <w:sz w:val="32"/>
          <w:szCs w:val="32"/>
          <w:lang w:val="en-US"/>
        </w:rPr>
        <w:t>. Chất ma túy khác nêu trong các điều luật, đó là những chất ma túy tuy không nêu tên cụ thể nhưng nó được quy định trong Danh mục chất ma túy và tiền chất được ban hành kèm theo Nghị định 67/2001/NĐ-CP ngày 01/10/2001, Nghị định 133/2003/NĐ-CP ngày 6/11/2003 và Nghị định 163/2007/NĐ-CP ngày 12/11/2007.</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Dựa theo các quy định trên, Luật Phòng, chống ma túy của nước ta đã đưa ra khái niệm về chất ma túy như sau:</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lastRenderedPageBreak/>
        <w:t>- “Chất ma túy là chất gây nghiện, chất hướng thần , được quy định trong các danh mục do Chính phủ ban hành”.</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“Chất gây nghiện là chất kích thích, ức chế thần kinh, dễ gây tình trạng nghiện đối với người sử dụng”.</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“Chất hướng thần là chất kích thích, ức chế thần kinh hoặc gây ảo giác, nếu sử dụng nhiều lần có thể dẫn tới tình trạng nghiện đới với người sử dụng”.</w:t>
      </w:r>
    </w:p>
    <w:p w:rsidR="00294644" w:rsidRPr="00C3552C" w:rsidRDefault="00294644" w:rsidP="00294644">
      <w:pPr>
        <w:tabs>
          <w:tab w:val="left" w:pos="1520"/>
        </w:tabs>
        <w:spacing w:before="120" w:after="120"/>
        <w:ind w:left="0" w:firstLine="720"/>
        <w:jc w:val="both"/>
        <w:rPr>
          <w:rFonts w:ascii="Times New Roman" w:hAnsi="Times New Roman" w:cs="Times New Roman"/>
          <w:b/>
          <w:sz w:val="32"/>
          <w:szCs w:val="32"/>
          <w:u w:val="single"/>
          <w:lang w:val="en-US"/>
        </w:rPr>
      </w:pPr>
      <w:r w:rsidRPr="00046915">
        <w:rPr>
          <w:rFonts w:ascii="Times New Roman" w:hAnsi="Times New Roman" w:cs="Times New Roman"/>
          <w:b/>
          <w:sz w:val="32"/>
          <w:szCs w:val="32"/>
          <w:lang w:val="en-US"/>
        </w:rPr>
        <w:t xml:space="preserve">2. </w:t>
      </w:r>
      <w:r w:rsidRPr="00C3552C">
        <w:rPr>
          <w:rFonts w:ascii="Times New Roman" w:hAnsi="Times New Roman" w:cs="Times New Roman"/>
          <w:b/>
          <w:sz w:val="32"/>
          <w:szCs w:val="32"/>
          <w:u w:val="single"/>
          <w:lang w:val="en-US"/>
        </w:rPr>
        <w:t>Phân loại chất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Hiện nay, có rất nhiều cách phân loại chất ma túy. Tuy nhiên, có một số cách phân loại cơ bản như sau:</w:t>
      </w:r>
    </w:p>
    <w:p w:rsidR="00294644" w:rsidRPr="00C3552C" w:rsidRDefault="00294644" w:rsidP="00294644">
      <w:pPr>
        <w:tabs>
          <w:tab w:val="left" w:pos="1520"/>
        </w:tabs>
        <w:spacing w:before="120" w:after="120"/>
        <w:ind w:left="0" w:firstLine="720"/>
        <w:jc w:val="both"/>
        <w:rPr>
          <w:rFonts w:ascii="Times New Roman" w:hAnsi="Times New Roman" w:cs="Times New Roman"/>
          <w:b/>
          <w:i/>
          <w:sz w:val="32"/>
          <w:szCs w:val="32"/>
          <w:u w:val="single"/>
          <w:lang w:val="en-US"/>
        </w:rPr>
      </w:pPr>
      <w:r w:rsidRPr="00046915">
        <w:rPr>
          <w:rFonts w:ascii="Times New Roman" w:hAnsi="Times New Roman" w:cs="Times New Roman"/>
          <w:b/>
          <w:i/>
          <w:sz w:val="32"/>
          <w:szCs w:val="32"/>
          <w:lang w:val="en-US"/>
        </w:rPr>
        <w:t xml:space="preserve">a) </w:t>
      </w:r>
      <w:r w:rsidRPr="00C3552C">
        <w:rPr>
          <w:rFonts w:ascii="Times New Roman" w:hAnsi="Times New Roman" w:cs="Times New Roman"/>
          <w:b/>
          <w:i/>
          <w:sz w:val="32"/>
          <w:szCs w:val="32"/>
          <w:u w:val="single"/>
          <w:lang w:val="en-US"/>
        </w:rPr>
        <w:t>Phân loại dựa theo nguồn gốc sản xuất ra chất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Theo cách phân loại này, người ta dựa vào nguồn gốc của nguyên liệu dùng để sản xuất và nguồn gốc của sản phẩm tạo thành các chất ma túy. Trong phương pháp này người ta chia ra ba nhóm chất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Chất ma túy có nguồn gốc từ tự nhiên: là chất ma túy có sẵn trong tự nhiên, là những chất ancaloit của một số loài thực vật như cây thuốc phiện, cây côca, cây cần sa...Điển hình cho nhóm này đó là nhựa thuốc phiện, thảo mộc cần sa, tinh dầu cần sa...</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Chất ma túy bán tổng hợp: là chất ma túy mà một phần nguyên liệu dùng để sản xuất ra chúng được lấy từ tự nhiên. Từ những nguyên liệu này người ta cho phản ứng với các chất hóa học (tiền chất) để tổng hợp ra chất ma túy mới. Ma túy bán tổng hợp có độc tính và tác dụng đến tâm lý mạnh hơn so với chất ma túy ban đầu.</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Ví dụ: Một số chất ma túy bán tổng hợp như morphine (là chất ma túy có nguồn gốc tự nhiên) cho tác dụng với anhydric axêtic (là hóa chất được điều chế trong phòng thí nghiệm) sẽ tạo thành heroine là chất ma túy bán tổng hợp.</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lastRenderedPageBreak/>
        <w:t>- Chất ma túy tổng hợp: là các chất ma túy mà nguyên liệu dùng để điều chế và các sản phẩm đều được tổng hợp trong phòng thí nghiệm. Có các chất như Amphetamine, metamphetamine,.....,..</w:t>
      </w:r>
    </w:p>
    <w:p w:rsidR="00294644" w:rsidRPr="00C3552C" w:rsidRDefault="00294644" w:rsidP="00294644">
      <w:pPr>
        <w:tabs>
          <w:tab w:val="left" w:pos="1520"/>
        </w:tabs>
        <w:spacing w:before="120" w:after="120"/>
        <w:ind w:left="0" w:firstLine="720"/>
        <w:jc w:val="both"/>
        <w:rPr>
          <w:rFonts w:ascii="Times New Roman" w:hAnsi="Times New Roman" w:cs="Times New Roman"/>
          <w:b/>
          <w:i/>
          <w:sz w:val="32"/>
          <w:szCs w:val="32"/>
          <w:u w:val="single"/>
          <w:lang w:val="en-US"/>
        </w:rPr>
      </w:pPr>
      <w:r w:rsidRPr="00046915">
        <w:rPr>
          <w:rFonts w:ascii="Times New Roman" w:hAnsi="Times New Roman" w:cs="Times New Roman"/>
          <w:b/>
          <w:i/>
          <w:sz w:val="32"/>
          <w:szCs w:val="32"/>
          <w:lang w:val="en-US"/>
        </w:rPr>
        <w:t xml:space="preserve">b) </w:t>
      </w:r>
      <w:r w:rsidRPr="00C3552C">
        <w:rPr>
          <w:rFonts w:ascii="Times New Roman" w:hAnsi="Times New Roman" w:cs="Times New Roman"/>
          <w:b/>
          <w:i/>
          <w:sz w:val="32"/>
          <w:szCs w:val="32"/>
          <w:u w:val="single"/>
          <w:lang w:val="en-US"/>
        </w:rPr>
        <w:t>Phân loại dựa theo đặc điểm cấu trúc hóa học của chất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Đây là sự phân loại dựa theo đặc điểm cấu trúc hóa học của các chất ma túy. Cách phân loại này ít được sử dụng trong đời sống xã hội, nhưng lại được các nhà khoa học rất quan tâm, nghiên cứu để chuyển hóa từ chất này sang chất khác và đặc biệt tìm ra phương pháp giám định chúng hoặc nghiên cứu các loại thuốc để cai nghiện.</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Ví dụ: Heroine, morphine, codeine.....</w:t>
      </w:r>
    </w:p>
    <w:p w:rsidR="00294644" w:rsidRPr="00046915" w:rsidRDefault="00294644" w:rsidP="00294644">
      <w:pPr>
        <w:tabs>
          <w:tab w:val="left" w:pos="1520"/>
        </w:tabs>
        <w:spacing w:before="120" w:after="120"/>
        <w:ind w:left="0" w:firstLine="720"/>
        <w:jc w:val="both"/>
        <w:rPr>
          <w:rFonts w:ascii="Times New Roman" w:hAnsi="Times New Roman" w:cs="Times New Roman"/>
          <w:b/>
          <w:i/>
          <w:sz w:val="32"/>
          <w:szCs w:val="32"/>
          <w:lang w:val="fr-FR"/>
        </w:rPr>
      </w:pPr>
      <w:r w:rsidRPr="00046915">
        <w:rPr>
          <w:rFonts w:ascii="Times New Roman" w:hAnsi="Times New Roman" w:cs="Times New Roman"/>
          <w:b/>
          <w:i/>
          <w:sz w:val="32"/>
          <w:szCs w:val="32"/>
          <w:lang w:val="fr-FR"/>
        </w:rPr>
        <w:t xml:space="preserve">c) </w:t>
      </w:r>
      <w:r w:rsidRPr="00C3552C">
        <w:rPr>
          <w:rFonts w:ascii="Times New Roman" w:hAnsi="Times New Roman" w:cs="Times New Roman"/>
          <w:b/>
          <w:i/>
          <w:sz w:val="32"/>
          <w:szCs w:val="32"/>
          <w:u w:val="single"/>
          <w:lang w:val="fr-FR"/>
        </w:rPr>
        <w:t>Phân loại theo mức độ gây nghiện và khả năng bị lạm dụng.</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Theo phương pháp phân loại này, người ta chia chất ma túy ra làm hai nhóm cơ bản:</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Nhóm chất ma túy có hiệu lực cao: Là những chất ma túy có độc tính cao, hoạt tính sinh học mạnh, gây nhiều nguy hiểm cho người sử dụng như heroine, cocaine, ecstasy....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Nhóm chất ma túy có hiệu lực thấp: Là những chất ma túy có độc tính thấp hơn, mức độ hoạt tính sinh học của chúng cũng thấp, thường là những chất an thần như: diazepam, clordiazepam,....</w:t>
      </w:r>
    </w:p>
    <w:p w:rsidR="00294644" w:rsidRPr="00C3552C" w:rsidRDefault="00294644" w:rsidP="00294644">
      <w:pPr>
        <w:tabs>
          <w:tab w:val="left" w:pos="1520"/>
        </w:tabs>
        <w:spacing w:before="120" w:after="120"/>
        <w:ind w:left="0" w:firstLine="720"/>
        <w:jc w:val="both"/>
        <w:rPr>
          <w:rFonts w:ascii="Times New Roman" w:hAnsi="Times New Roman" w:cs="Times New Roman"/>
          <w:b/>
          <w:i/>
          <w:sz w:val="32"/>
          <w:szCs w:val="32"/>
          <w:u w:val="single"/>
          <w:lang w:val="fr-FR"/>
        </w:rPr>
      </w:pPr>
      <w:r w:rsidRPr="00046915">
        <w:rPr>
          <w:rFonts w:ascii="Times New Roman" w:hAnsi="Times New Roman" w:cs="Times New Roman"/>
          <w:b/>
          <w:i/>
          <w:sz w:val="32"/>
          <w:szCs w:val="32"/>
          <w:lang w:val="fr-FR"/>
        </w:rPr>
        <w:t xml:space="preserve">d) </w:t>
      </w:r>
      <w:r w:rsidRPr="00C3552C">
        <w:rPr>
          <w:rFonts w:ascii="Times New Roman" w:hAnsi="Times New Roman" w:cs="Times New Roman"/>
          <w:b/>
          <w:i/>
          <w:sz w:val="32"/>
          <w:szCs w:val="32"/>
          <w:u w:val="single"/>
          <w:lang w:val="fr-FR"/>
        </w:rPr>
        <w:t>Phân loại chất ma túy dựa vào tác dụng của nó đối với tâm, sinh lý người sử dụng.</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Theo cách phân loại này, chất ma túy được chia ra các nhóm sau:</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Nhóm chất ma túy an thần (thuốc phiện, morphine, heroine)</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Nhóm chất ma túy gây kích thích (cocaine, amphetamine)</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Nhóm chất ma túy gây ảo giác (cần sa, lysergide).</w:t>
      </w:r>
    </w:p>
    <w:p w:rsidR="00294644" w:rsidRPr="00C3552C" w:rsidRDefault="00294644" w:rsidP="00294644">
      <w:pPr>
        <w:tabs>
          <w:tab w:val="left" w:pos="1520"/>
        </w:tabs>
        <w:spacing w:before="120" w:after="120"/>
        <w:ind w:left="0" w:firstLine="720"/>
        <w:jc w:val="both"/>
        <w:rPr>
          <w:rFonts w:ascii="Times New Roman" w:hAnsi="Times New Roman" w:cs="Times New Roman"/>
          <w:b/>
          <w:sz w:val="32"/>
          <w:szCs w:val="32"/>
          <w:u w:val="single"/>
          <w:lang w:val="en-US"/>
        </w:rPr>
      </w:pPr>
      <w:r w:rsidRPr="00046915">
        <w:rPr>
          <w:rFonts w:ascii="Times New Roman" w:hAnsi="Times New Roman" w:cs="Times New Roman"/>
          <w:b/>
          <w:sz w:val="32"/>
          <w:szCs w:val="32"/>
          <w:lang w:val="en-US"/>
        </w:rPr>
        <w:t>3.</w:t>
      </w:r>
      <w:r w:rsidRPr="00C3552C">
        <w:rPr>
          <w:rFonts w:ascii="Times New Roman" w:hAnsi="Times New Roman" w:cs="Times New Roman"/>
          <w:b/>
          <w:sz w:val="32"/>
          <w:szCs w:val="32"/>
          <w:u w:val="single"/>
          <w:lang w:val="en-US"/>
        </w:rPr>
        <w:t>Các chất ma túy thường gặp.</w:t>
      </w:r>
    </w:p>
    <w:p w:rsidR="00294644" w:rsidRPr="00C3552C" w:rsidRDefault="00294644" w:rsidP="00294644">
      <w:pPr>
        <w:tabs>
          <w:tab w:val="left" w:pos="1520"/>
        </w:tabs>
        <w:spacing w:before="120" w:after="120"/>
        <w:ind w:left="0" w:firstLine="720"/>
        <w:jc w:val="both"/>
        <w:rPr>
          <w:rFonts w:ascii="Times New Roman" w:hAnsi="Times New Roman" w:cs="Times New Roman"/>
          <w:b/>
          <w:i/>
          <w:sz w:val="32"/>
          <w:szCs w:val="32"/>
          <w:u w:val="single"/>
          <w:lang w:val="en-US"/>
        </w:rPr>
      </w:pPr>
      <w:r w:rsidRPr="00046915">
        <w:rPr>
          <w:rFonts w:ascii="Times New Roman" w:hAnsi="Times New Roman" w:cs="Times New Roman"/>
          <w:b/>
          <w:i/>
          <w:sz w:val="32"/>
          <w:szCs w:val="32"/>
          <w:lang w:val="en-US"/>
        </w:rPr>
        <w:lastRenderedPageBreak/>
        <w:t xml:space="preserve">a) </w:t>
      </w:r>
      <w:r w:rsidRPr="00C3552C">
        <w:rPr>
          <w:rFonts w:ascii="Times New Roman" w:hAnsi="Times New Roman" w:cs="Times New Roman"/>
          <w:b/>
          <w:i/>
          <w:sz w:val="32"/>
          <w:szCs w:val="32"/>
          <w:u w:val="single"/>
          <w:lang w:val="en-US"/>
        </w:rPr>
        <w:t>Nhóm chất ma túy an thần.</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Thuốc phiện</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Theo phân loại của phòng thí nghiệm ma túy của Liên Hiệp Quốc thì thuốc phiện có các dạng sau:</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Thuốc phiện sống (còn gọi là thuốc phiện tươi): là nhựa thuốc phiện đông đặc, màu đen sẫm, không tan trong nước được lấy từ quả thuốc phiện, chưa qua một lần chế biến nào nên được gọi là thuốc phiện thô.</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Thuốc phiện chín (còn được gọi là thuốc phiện thô): Là thuốc phiện đã được bào chế từ thuốc phiện sống, bằng phương pháp sấy khô. Được sử dụng nhiều ở Đông Nam Á và được hút là chủ yếu. Là nguyên liệu để điều chế morphine và heroine.</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Xái thuốc phiện: là phần sản phẩm cháy còn lại trong tẩu sau khi thuốc phiện đã được hút.</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 Thuốc phiện y tế (còn được gọi là thuốc phiện bột): được chiết xuất và sấy khô trong điều kiện nhiệt độ ổn định, thường có hàm lượng morphine từ 9.5-10.5%.</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en-US"/>
        </w:rPr>
      </w:pPr>
      <w:r w:rsidRPr="00046915">
        <w:rPr>
          <w:rFonts w:ascii="Times New Roman" w:hAnsi="Times New Roman" w:cs="Times New Roman"/>
          <w:sz w:val="32"/>
          <w:szCs w:val="32"/>
          <w:lang w:val="en-US"/>
        </w:rPr>
        <w:t>Hậu quả của việc sử dụng thuốc phiện là tạo ra cảm giác êm dịu, đê mê kéo dài từ 3 đến 6 giờ. Khi đã nghiện thuốc phiện thì suy sụp về sức khỏe, da xám dần, không muốn ăn, ăn không ngon, tiêu hóa kém, người gầy yếu, hốc hác, sợ nước, sợ rượu, đi đứng không vững, thân hình tiều tụy, người nghiện có thể chết do suy tim mạch và kiệt sức.</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Morphine.</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Morphine là một ancaloit chính là nhựa thuốc phiện. Trong điều kiện bình thường morphine kết tinh dạng bột tinh thể màu trắng, không mùi và có vị đắng.</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lastRenderedPageBreak/>
        <w:t>- Người nghiện morphine nhiều lần thì morphine sẽ tích tụ ở các tế bào sừng như: tóc, móng tay, móng chân. Nếu sử dụng morphine quá liều sẽ dẫn đến bị ngộ độc.</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*Heroine</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Bình thường thì heroine tinh khiết tồn tại ở dạng tinh thể màu, nếu có lẫn tạp chất thì có các màu sắc khác nhau, từ màu trắng đến màu xám, không mùi và có vị đắng.</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Heroine có tác dụng giảm đau mạnh, nhưng độc hơn và gây nguy hiểm nhiều hơn so với morphine. Heroine là chất ma túy nguy hiểm và phổ biến nhất hiện nay.</w:t>
      </w:r>
    </w:p>
    <w:p w:rsidR="00294644" w:rsidRPr="00C3552C" w:rsidRDefault="00294644" w:rsidP="00294644">
      <w:pPr>
        <w:tabs>
          <w:tab w:val="left" w:pos="1520"/>
        </w:tabs>
        <w:spacing w:before="120" w:after="120"/>
        <w:ind w:left="0" w:firstLine="720"/>
        <w:jc w:val="both"/>
        <w:rPr>
          <w:rFonts w:ascii="Times New Roman" w:hAnsi="Times New Roman" w:cs="Times New Roman"/>
          <w:b/>
          <w:i/>
          <w:sz w:val="32"/>
          <w:szCs w:val="32"/>
          <w:u w:val="single"/>
          <w:lang w:val="fr-FR"/>
        </w:rPr>
      </w:pPr>
      <w:r w:rsidRPr="00046915">
        <w:rPr>
          <w:rFonts w:ascii="Times New Roman" w:hAnsi="Times New Roman" w:cs="Times New Roman"/>
          <w:b/>
          <w:i/>
          <w:sz w:val="32"/>
          <w:szCs w:val="32"/>
          <w:lang w:val="fr-FR"/>
        </w:rPr>
        <w:t xml:space="preserve">b) </w:t>
      </w:r>
      <w:r w:rsidRPr="00C3552C">
        <w:rPr>
          <w:rFonts w:ascii="Times New Roman" w:hAnsi="Times New Roman" w:cs="Times New Roman"/>
          <w:b/>
          <w:i/>
          <w:sz w:val="32"/>
          <w:szCs w:val="32"/>
          <w:u w:val="single"/>
          <w:lang w:val="fr-FR"/>
        </w:rPr>
        <w:t>Nhóm chất ma túy gây kích thích.</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Các chất kích thích hệ thần kinh trung ương còn được gọi là các chất “doping”. Đây là những chất độc mạnh thuộc bảng A, rất nguy hiểm và khả năng gây nghiện cao. Phổ biến là các loại ma túy tổng hợp MDMA, estasy.</w:t>
      </w:r>
    </w:p>
    <w:p w:rsidR="00294644" w:rsidRPr="00C3552C" w:rsidRDefault="00294644" w:rsidP="00294644">
      <w:pPr>
        <w:tabs>
          <w:tab w:val="left" w:pos="1520"/>
        </w:tabs>
        <w:spacing w:before="120" w:after="120"/>
        <w:ind w:left="0" w:firstLine="720"/>
        <w:jc w:val="both"/>
        <w:rPr>
          <w:rFonts w:ascii="Times New Roman" w:hAnsi="Times New Roman" w:cs="Times New Roman"/>
          <w:sz w:val="32"/>
          <w:szCs w:val="32"/>
          <w:u w:val="single"/>
          <w:lang w:val="fr-FR"/>
        </w:rPr>
      </w:pPr>
      <w:r w:rsidRPr="00046915">
        <w:rPr>
          <w:rFonts w:ascii="Times New Roman" w:hAnsi="Times New Roman" w:cs="Times New Roman"/>
          <w:b/>
          <w:i/>
          <w:sz w:val="32"/>
          <w:szCs w:val="32"/>
          <w:lang w:val="fr-FR"/>
        </w:rPr>
        <w:t>c)</w:t>
      </w:r>
      <w:r w:rsidRPr="00C3552C">
        <w:rPr>
          <w:rFonts w:ascii="Times New Roman" w:hAnsi="Times New Roman" w:cs="Times New Roman"/>
          <w:b/>
          <w:i/>
          <w:sz w:val="32"/>
          <w:szCs w:val="32"/>
          <w:u w:val="single"/>
          <w:lang w:val="fr-FR"/>
        </w:rPr>
        <w:t>Nhóm chất ma túy gây ảo giác.</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Cần sa và các sản phẩm của nó.</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Cây cần sa có tên khoa học là: Cannabis – Sativa L., còn có các tên gọi khác nhau: cây gai dầu, cây lanh mèo, cây đại ma, cây lanh mán, cây hỏa ma, cây bồ đà...Sản phẩm của cây cần sa bao gồm: thảo mộc cần sa, nhựa cần sa, tinh dầu cần sa.</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Hiện nay, cần sa là một trong những chất ma túy được sử dụng rất phổ biến. Tác dụng nguy hiểm nhất của cần sa là gây ảo giác, làm cho người sử dụng có nhận thức và hành vi sai lệch. Tùy thuộc vào thần kinh của từng người nghiện mà cần sa có những tác dụng gây ảo giác khác nhau.</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Lysergide(LSD)</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lastRenderedPageBreak/>
        <w:t>- LSD tồn tại dưới dạng bột tinh thể màu trắng, là một trong những loại ma túy gây ảo giác mạnh nhất mà loài người biết đến. LSD là một chất bán tổng hợp, gây ảo giác rất mạnh và rất nguy hiểm. Chỉ cần dung một lượng nhỏ từ 20-50 microgram là đủ gây ảo giác và hoang tưởng.</w:t>
      </w:r>
    </w:p>
    <w:p w:rsidR="00294644" w:rsidRPr="00C3552C" w:rsidRDefault="00294644" w:rsidP="00294644">
      <w:pPr>
        <w:tabs>
          <w:tab w:val="left" w:pos="1520"/>
        </w:tabs>
        <w:spacing w:before="120" w:after="120"/>
        <w:ind w:left="0" w:firstLine="720"/>
        <w:jc w:val="both"/>
        <w:rPr>
          <w:rFonts w:ascii="Times New Roman" w:hAnsi="Times New Roman" w:cs="Times New Roman"/>
          <w:b/>
          <w:sz w:val="32"/>
          <w:szCs w:val="32"/>
          <w:u w:val="single"/>
          <w:lang w:val="fr-FR"/>
        </w:rPr>
      </w:pPr>
      <w:r w:rsidRPr="00046915">
        <w:rPr>
          <w:rFonts w:ascii="Times New Roman" w:hAnsi="Times New Roman" w:cs="Times New Roman"/>
          <w:b/>
          <w:sz w:val="32"/>
          <w:szCs w:val="32"/>
          <w:lang w:val="fr-FR"/>
        </w:rPr>
        <w:t xml:space="preserve">II. </w:t>
      </w:r>
      <w:r w:rsidRPr="00C3552C">
        <w:rPr>
          <w:rFonts w:ascii="Times New Roman" w:hAnsi="Times New Roman" w:cs="Times New Roman"/>
          <w:b/>
          <w:sz w:val="32"/>
          <w:szCs w:val="32"/>
          <w:u w:val="single"/>
          <w:lang w:val="fr-FR"/>
        </w:rPr>
        <w:t>TÁC HẠI CỦA MA TÚY</w:t>
      </w:r>
    </w:p>
    <w:p w:rsidR="00294644" w:rsidRPr="00C3552C" w:rsidRDefault="00294644" w:rsidP="00294644">
      <w:pPr>
        <w:tabs>
          <w:tab w:val="left" w:pos="1520"/>
        </w:tabs>
        <w:spacing w:before="120" w:after="120"/>
        <w:ind w:left="0" w:firstLine="720"/>
        <w:jc w:val="both"/>
        <w:rPr>
          <w:rFonts w:ascii="Times New Roman" w:hAnsi="Times New Roman" w:cs="Times New Roman"/>
          <w:b/>
          <w:sz w:val="32"/>
          <w:szCs w:val="32"/>
          <w:u w:val="single"/>
          <w:lang w:val="fr-FR"/>
        </w:rPr>
      </w:pPr>
      <w:r w:rsidRPr="00046915">
        <w:rPr>
          <w:rFonts w:ascii="Times New Roman" w:hAnsi="Times New Roman" w:cs="Times New Roman"/>
          <w:b/>
          <w:sz w:val="32"/>
          <w:szCs w:val="32"/>
          <w:lang w:val="fr-FR"/>
        </w:rPr>
        <w:t xml:space="preserve">1. </w:t>
      </w:r>
      <w:r w:rsidRPr="00C3552C">
        <w:rPr>
          <w:rFonts w:ascii="Times New Roman" w:hAnsi="Times New Roman" w:cs="Times New Roman"/>
          <w:b/>
          <w:sz w:val="32"/>
          <w:szCs w:val="32"/>
          <w:u w:val="single"/>
          <w:lang w:val="fr-FR"/>
        </w:rPr>
        <w:t>Tác hại của ma túy đối với bản thân người sử dụng</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Ma túy được sử dụng dưới nhiều hình thức khác nhau: hút thuốc phiện, cần sa; hít, tiêm chích morphine, heroin, dung dịch thuốc phiện; uống, ngậm các loại ma tuý tổng hợp...</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Chất ma túy khi được đưa vào cơ thể cùng với tác dụng của nó thì đều gây hại nghiêm trọng đối với cơ thể người. Ma túy chính là nguyên nhân phát sinh nhiều loại bệnh tật, hủy hoại sức khỏe của người nghiện. Tuy nhiên, các chất này tác dụng và gây hại đối với sức khỏe như thế nào và ở mức độ nào còn phụ thuộc vào một số yếu tố như: chất ma túy sử dụng và lượng ma túy sử dụng.</w:t>
      </w:r>
    </w:p>
    <w:p w:rsidR="00294644" w:rsidRPr="00C3552C" w:rsidRDefault="00294644" w:rsidP="00294644">
      <w:pPr>
        <w:tabs>
          <w:tab w:val="left" w:pos="1520"/>
        </w:tabs>
        <w:spacing w:before="120" w:after="120"/>
        <w:ind w:left="0" w:firstLine="720"/>
        <w:jc w:val="both"/>
        <w:rPr>
          <w:rFonts w:ascii="Times New Roman" w:hAnsi="Times New Roman" w:cs="Times New Roman"/>
          <w:b/>
          <w:i/>
          <w:sz w:val="32"/>
          <w:szCs w:val="32"/>
          <w:u w:val="single"/>
          <w:lang w:val="fr-FR"/>
        </w:rPr>
      </w:pPr>
      <w:r w:rsidRPr="00046915">
        <w:rPr>
          <w:rFonts w:ascii="Times New Roman" w:hAnsi="Times New Roman" w:cs="Times New Roman"/>
          <w:b/>
          <w:i/>
          <w:sz w:val="32"/>
          <w:szCs w:val="32"/>
          <w:lang w:val="fr-FR"/>
        </w:rPr>
        <w:t xml:space="preserve">a) </w:t>
      </w:r>
      <w:r w:rsidRPr="00C3552C">
        <w:rPr>
          <w:rFonts w:ascii="Times New Roman" w:hAnsi="Times New Roman" w:cs="Times New Roman"/>
          <w:b/>
          <w:i/>
          <w:sz w:val="32"/>
          <w:szCs w:val="32"/>
          <w:u w:val="single"/>
          <w:lang w:val="fr-FR"/>
        </w:rPr>
        <w:t>Gây tổn hại về sức khỏe</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Ma túy được đưa vào cơ thể theo đường tiêu hóa, đường hô hấp, đường máu, đường tuần hoàn hoặc thẩm thấu qua da, niêm mạc và gây tổn hại trực tiếp cho các cơ quan này.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xml:space="preserve">- </w:t>
      </w:r>
      <w:r w:rsidRPr="00C3552C">
        <w:rPr>
          <w:rFonts w:ascii="Times New Roman" w:hAnsi="Times New Roman" w:cs="Times New Roman"/>
          <w:sz w:val="32"/>
          <w:szCs w:val="32"/>
          <w:u w:val="single"/>
          <w:lang w:val="fr-FR"/>
        </w:rPr>
        <w:t>Hệ tiêu hóa</w:t>
      </w:r>
      <w:r w:rsidRPr="00046915">
        <w:rPr>
          <w:rFonts w:ascii="Times New Roman" w:hAnsi="Times New Roman" w:cs="Times New Roman"/>
          <w:sz w:val="32"/>
          <w:szCs w:val="32"/>
          <w:lang w:val="fr-FR"/>
        </w:rPr>
        <w:t>: Người nghiện luôn có cảm giác no, vì vậy họ không muốn ăn, tiết dịch của hệ tiêu hóa giảm; họ thường có cảm giác buồn nôn, đau bụng, đại tiện lúc lỏng, lúc táo bón.</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xml:space="preserve">- </w:t>
      </w:r>
      <w:r w:rsidRPr="00C3552C">
        <w:rPr>
          <w:rFonts w:ascii="Times New Roman" w:hAnsi="Times New Roman" w:cs="Times New Roman"/>
          <w:sz w:val="32"/>
          <w:szCs w:val="32"/>
          <w:u w:val="single"/>
          <w:lang w:val="fr-FR"/>
        </w:rPr>
        <w:t>Hệ hô hấp</w:t>
      </w:r>
      <w:r w:rsidRPr="00046915">
        <w:rPr>
          <w:rFonts w:ascii="Times New Roman" w:hAnsi="Times New Roman" w:cs="Times New Roman"/>
          <w:sz w:val="32"/>
          <w:szCs w:val="32"/>
          <w:lang w:val="fr-FR"/>
        </w:rPr>
        <w:t>: Những đối tượng hút ma túy thường bị viêm mũi. Viêm xoang, viêm đường hô hấp trên và dưới.</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xml:space="preserve">- </w:t>
      </w:r>
      <w:r w:rsidRPr="00C3552C">
        <w:rPr>
          <w:rFonts w:ascii="Times New Roman" w:hAnsi="Times New Roman" w:cs="Times New Roman"/>
          <w:sz w:val="32"/>
          <w:szCs w:val="32"/>
          <w:u w:val="single"/>
          <w:lang w:val="fr-FR"/>
        </w:rPr>
        <w:t>Hệ tuần hoàn</w:t>
      </w:r>
      <w:r w:rsidRPr="00046915">
        <w:rPr>
          <w:rFonts w:ascii="Times New Roman" w:hAnsi="Times New Roman" w:cs="Times New Roman"/>
          <w:sz w:val="32"/>
          <w:szCs w:val="32"/>
          <w:lang w:val="fr-FR"/>
        </w:rPr>
        <w:t xml:space="preserve">: Người nghiện thường bị loạn nhịp, huyết áp tăng, giảm đột ngột, mạch máu bị xơ cứng, đặc biệt là hệ mạch não làm ảnh hưởng đến hoạt động của bộ não. Do việc tiêm chích thường không vô trùng nên dễ dẫn đến nhiễm trùng máu, viêm tắc tĩnh mạch (thường gặp </w:t>
      </w:r>
      <w:r w:rsidRPr="00046915">
        <w:rPr>
          <w:rFonts w:ascii="Times New Roman" w:hAnsi="Times New Roman" w:cs="Times New Roman"/>
          <w:sz w:val="32"/>
          <w:szCs w:val="32"/>
          <w:lang w:val="fr-FR"/>
        </w:rPr>
        <w:lastRenderedPageBreak/>
        <w:t>viêm tắc tĩnh mạch hai chi dưới). Có trường hợp viêm tắc tĩnh mạch quá nặng, thầy thuốc phải cưa chân người bệnh để cứu tính mạng hoặc sau khi khỏi sẽ để lại di chứng teo cơ vĩnh viễn.</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xml:space="preserve">- </w:t>
      </w:r>
      <w:r w:rsidRPr="00C3552C">
        <w:rPr>
          <w:rFonts w:ascii="Times New Roman" w:hAnsi="Times New Roman" w:cs="Times New Roman"/>
          <w:sz w:val="32"/>
          <w:szCs w:val="32"/>
          <w:u w:val="single"/>
          <w:lang w:val="fr-FR"/>
        </w:rPr>
        <w:t>Các bệnh về da</w:t>
      </w:r>
      <w:r w:rsidRPr="00046915">
        <w:rPr>
          <w:rFonts w:ascii="Times New Roman" w:hAnsi="Times New Roman" w:cs="Times New Roman"/>
          <w:sz w:val="32"/>
          <w:szCs w:val="32"/>
          <w:lang w:val="fr-FR"/>
        </w:rPr>
        <w:t>: Người nghiện ma túy bị rối loạn cảm giác da nên không cảm thấy bẩn, mặt khác họ thường sợ nước, vì vậy họ rất ngại tắm rửa, đây là điều kiện thuận lợi cho các bệnh về da phát triển như ghẻ lở, hắc lào, viêm da...</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xml:space="preserve">- </w:t>
      </w:r>
      <w:r w:rsidRPr="00C3552C">
        <w:rPr>
          <w:rFonts w:ascii="Times New Roman" w:hAnsi="Times New Roman" w:cs="Times New Roman"/>
          <w:sz w:val="32"/>
          <w:szCs w:val="32"/>
          <w:u w:val="single"/>
          <w:lang w:val="fr-FR"/>
        </w:rPr>
        <w:t>Làm suy giảm chức năng thải độc</w:t>
      </w:r>
      <w:r w:rsidRPr="00046915">
        <w:rPr>
          <w:rFonts w:ascii="Times New Roman" w:hAnsi="Times New Roman" w:cs="Times New Roman"/>
          <w:sz w:val="32"/>
          <w:szCs w:val="32"/>
          <w:lang w:val="fr-FR"/>
        </w:rPr>
        <w:t>: Trong cơ thể, gan và thận là cơ quan chủ yếu đào thải các chất độc. Khi nghiện ma túy, nhất là heroin hai cơ quan này suy yếu ảnh hưởng đến chức năng thải độc làm các chất độc tích tụ trong cơ thể, càng làm cho gan, thân và toàn cơ thể suy yếu, thường người nghiện hay bị các bệnh như: áp xe gan, viêm gan, suy gan, suy thận...dẫn đến tử vong.</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xml:space="preserve">- </w:t>
      </w:r>
      <w:r w:rsidRPr="00C3552C">
        <w:rPr>
          <w:rFonts w:ascii="Times New Roman" w:hAnsi="Times New Roman" w:cs="Times New Roman"/>
          <w:sz w:val="32"/>
          <w:szCs w:val="32"/>
          <w:u w:val="single"/>
          <w:lang w:val="fr-FR"/>
        </w:rPr>
        <w:t>Đối với hệ thần kinh</w:t>
      </w:r>
      <w:r w:rsidRPr="00046915">
        <w:rPr>
          <w:rFonts w:ascii="Times New Roman" w:hAnsi="Times New Roman" w:cs="Times New Roman"/>
          <w:sz w:val="32"/>
          <w:szCs w:val="32"/>
          <w:lang w:val="fr-FR"/>
        </w:rPr>
        <w:t>: Khi đưa ma túy vào cơ thể, ma túy sẽ tác động trực tiếp lên hệ thần kinh trung ương, gây nên tình trạng kích thích hoặc ức chế từng phần ở bán cầu đại não.</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Nghiện ma túy dẫn đến tình trạng suy nhược toàn thân, suy giảm sức lao động.</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Nghiện ma túy dẫn đến tình trạng độc ma túy mạn tính, suy nhược toàn thân, người gầy gò, xanh xao, mắt trắng, môi thâm, nước da tái xám, dáng đi xiêu vẹo, cơ thể gầy đét do suy kiệt hoặc phù nề do thiếu dinh dưỡng, rối loạn nhịp sinh học, thức đêm ngủ ngày, sức khỏe giảm sút rõ rệt.</w:t>
      </w:r>
    </w:p>
    <w:p w:rsidR="00294644"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Người nghiện ma túy bị suy giảm sức lao động, giảm hoặc mất khả năng lao động và khả năng tập trung trí óc. Trường hợp sử dụng ma túy quá liều có thể bị chết đột ngột.</w:t>
      </w:r>
    </w:p>
    <w:p w:rsidR="00294644" w:rsidRDefault="00294644" w:rsidP="00294644">
      <w:pPr>
        <w:tabs>
          <w:tab w:val="left" w:pos="1520"/>
        </w:tabs>
        <w:spacing w:before="120" w:after="120"/>
        <w:ind w:left="0" w:firstLine="720"/>
        <w:jc w:val="both"/>
        <w:rPr>
          <w:rFonts w:ascii="Times New Roman" w:hAnsi="Times New Roman" w:cs="Times New Roman"/>
          <w:sz w:val="32"/>
          <w:szCs w:val="32"/>
          <w:lang w:val="fr-FR"/>
        </w:rPr>
      </w:pP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p>
    <w:p w:rsidR="00294644" w:rsidRPr="00C3552C" w:rsidRDefault="00294644" w:rsidP="00294644">
      <w:pPr>
        <w:tabs>
          <w:tab w:val="left" w:pos="1520"/>
        </w:tabs>
        <w:spacing w:before="120" w:after="120"/>
        <w:ind w:left="0" w:firstLine="720"/>
        <w:jc w:val="both"/>
        <w:rPr>
          <w:rFonts w:ascii="Times New Roman" w:hAnsi="Times New Roman" w:cs="Times New Roman"/>
          <w:b/>
          <w:i/>
          <w:sz w:val="32"/>
          <w:szCs w:val="32"/>
          <w:u w:val="single"/>
          <w:lang w:val="fr-FR"/>
        </w:rPr>
      </w:pPr>
      <w:r w:rsidRPr="00046915">
        <w:rPr>
          <w:rFonts w:ascii="Times New Roman" w:hAnsi="Times New Roman" w:cs="Times New Roman"/>
          <w:b/>
          <w:i/>
          <w:sz w:val="32"/>
          <w:szCs w:val="32"/>
          <w:lang w:val="fr-FR"/>
        </w:rPr>
        <w:lastRenderedPageBreak/>
        <w:t xml:space="preserve">b) </w:t>
      </w:r>
      <w:r w:rsidRPr="00C3552C">
        <w:rPr>
          <w:rFonts w:ascii="Times New Roman" w:hAnsi="Times New Roman" w:cs="Times New Roman"/>
          <w:b/>
          <w:i/>
          <w:sz w:val="32"/>
          <w:szCs w:val="32"/>
          <w:u w:val="single"/>
          <w:lang w:val="fr-FR"/>
        </w:rPr>
        <w:t>Gây tổn hại về tinh thần</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Các công trình nghiên cứu về người nghiện ma túy khẳng định rằng, nghiện ma túy gây ra một loại bệnh tâm thần đặc biệt. Người nghiện thường có hội chứng quên, hội chứng loạn thần kinh sớm (ảo giác, hoang tưởng, kích động...) và hội chứng loạn thần kinh muộn (các rối loạn về nhận thức, cảm xúc, về tâm tính, các biến đổi về nhân cách đặc trưng cho người nghiện ma túy). Ở trạng thái loạn thần kinh sớm, người nghiện ma túy có thể có những hành vi nguy hiểm cho bản thân và người xung quanh.</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Ở trạng thái loạn thần kinh muộn, người nghiện ma túy bị méo mó về nhân cách tạo nên sự ích kỉ, sự đòi hỏi hưởng thụ, mất dần tính cách, trách nhiệm của cá nhân trong đời sống. Họ dần trở thành những con người liều lĩnh và tàn nhẫn.</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Sử dụng ma túy làm cho người nghiện thay đổi tạng thái tâm lí, sa sút về tinh thần. Họ thường xa lánh nếp sống, sinh hoạt lành mạnh, xa lánh người thân, bạn bè tốt. Khi đã lệ thuộc vào ma túy thì nhu cầu cao nhất đối với người nghiện là ma tuy, họ dễ dàng bỏ qua những nhu cầu khác trong cuộc sống đời thường. Vì vậy, để đáp ứng nhu cầu bức bách về ma túy của bản thân, họ có thể làm bất cứ việc gì kể cả trộm cắp, lừa đảo, cướp giật, thậm chí giết người...miễn là có tiền mua ma túy để thỏa mãn cơn nghiện. Hành vi, lối sống của họ bị sai lệch so với chuẩn mực đạo đức của xã hội và luật pháp. Họ là những người bị tha hóa về nhân cách.</w:t>
      </w:r>
    </w:p>
    <w:p w:rsidR="00294644" w:rsidRPr="00C3552C" w:rsidRDefault="00294644" w:rsidP="00294644">
      <w:pPr>
        <w:tabs>
          <w:tab w:val="left" w:pos="1520"/>
        </w:tabs>
        <w:spacing w:before="120" w:after="120"/>
        <w:ind w:left="0" w:firstLine="720"/>
        <w:jc w:val="both"/>
        <w:rPr>
          <w:rFonts w:ascii="Times New Roman" w:hAnsi="Times New Roman" w:cs="Times New Roman"/>
          <w:sz w:val="32"/>
          <w:szCs w:val="32"/>
          <w:u w:val="single"/>
          <w:lang w:val="fr-FR"/>
        </w:rPr>
      </w:pPr>
      <w:r w:rsidRPr="00046915">
        <w:rPr>
          <w:rFonts w:ascii="Times New Roman" w:hAnsi="Times New Roman" w:cs="Times New Roman"/>
          <w:b/>
          <w:i/>
          <w:sz w:val="32"/>
          <w:szCs w:val="32"/>
          <w:lang w:val="fr-FR"/>
        </w:rPr>
        <w:t xml:space="preserve"> c) </w:t>
      </w:r>
      <w:r w:rsidRPr="00C3552C">
        <w:rPr>
          <w:rFonts w:ascii="Times New Roman" w:hAnsi="Times New Roman" w:cs="Times New Roman"/>
          <w:b/>
          <w:i/>
          <w:sz w:val="32"/>
          <w:szCs w:val="32"/>
          <w:u w:val="single"/>
          <w:lang w:val="fr-FR"/>
        </w:rPr>
        <w:t>Gây tổn hại về kinh tế, tình cảm, hạnh phúc gia đình.</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xml:space="preserve"> Nghiện ma túy làm tiêu tốn tài sản, đây cũng là một hậu quả dễ nhận thấy nhất đối với những gia đình có người nghiện ma túy. Thiệt hại về kinh tế do sử dụng ma túy là một trong những nguyên nhân làm đổ vỡ mối quan hệ tốt đẹp giữa những người trong gia đình với người nghiện. Mặt khác, người nghiện lại có xu hướng sống “thu mình” ngại tiếp xúc, lẩn tránh với người thân. Do quá trình sử dụng ma túy làm cho người nghiện </w:t>
      </w:r>
      <w:r w:rsidRPr="00046915">
        <w:rPr>
          <w:rFonts w:ascii="Times New Roman" w:hAnsi="Times New Roman" w:cs="Times New Roman"/>
          <w:sz w:val="32"/>
          <w:szCs w:val="32"/>
          <w:lang w:val="fr-FR"/>
        </w:rPr>
        <w:lastRenderedPageBreak/>
        <w:t>thay đổi tính cách như hay gây gổ, cáu gắt, lừa dối, trộm cắp. Đến một lúc nào đó, bản thân họ không còn hòa hợp với những người trong gia đình. Khi lên cơn nghiện thì người nghiện thường mất hết lí trí, không còn điều khiển được hành vi của mình, họ xoay sở và tìm mọi cách để còn tiền mua chất ma túy nhằm thỏa mãn cơn nghiện. Nhưng khi không có khả năng đáp ứng những đòi hỏi đó, người nghiện trở nên liều lĩnh, hung bạo, có thể gây ra những hậu quả nghiêm trọng như: hành hạ người thân, cha mẹ, vợ con, anh em, đập phá tài sản gia đình… Từ đó, hạnh phúc gia đình bị tan vỡ và ảnh hường trực tiếp đến cuộc sống cộng đồng.</w:t>
      </w:r>
    </w:p>
    <w:p w:rsidR="00294644" w:rsidRPr="00C3552C" w:rsidRDefault="00294644" w:rsidP="00294644">
      <w:pPr>
        <w:tabs>
          <w:tab w:val="left" w:pos="1520"/>
        </w:tabs>
        <w:spacing w:before="120" w:after="120"/>
        <w:ind w:left="0" w:firstLine="720"/>
        <w:jc w:val="both"/>
        <w:rPr>
          <w:rFonts w:ascii="Times New Roman" w:hAnsi="Times New Roman" w:cs="Times New Roman"/>
          <w:b/>
          <w:sz w:val="32"/>
          <w:szCs w:val="32"/>
          <w:u w:val="single"/>
          <w:lang w:val="fr-FR"/>
        </w:rPr>
      </w:pPr>
      <w:r w:rsidRPr="00046915">
        <w:rPr>
          <w:rFonts w:ascii="Times New Roman" w:hAnsi="Times New Roman" w:cs="Times New Roman"/>
          <w:b/>
          <w:sz w:val="32"/>
          <w:szCs w:val="32"/>
          <w:lang w:val="fr-FR"/>
        </w:rPr>
        <w:t xml:space="preserve">2. </w:t>
      </w:r>
      <w:r w:rsidRPr="00C3552C">
        <w:rPr>
          <w:rFonts w:ascii="Times New Roman" w:hAnsi="Times New Roman" w:cs="Times New Roman"/>
          <w:b/>
          <w:sz w:val="32"/>
          <w:szCs w:val="32"/>
          <w:u w:val="single"/>
          <w:lang w:val="fr-FR"/>
        </w:rPr>
        <w:t>Tác hại của ma túy đối với nền kinh tế</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Việc duy trì các dịch vụ có liên quan đến ma túy vừa tốn kém về tiền của, vừa tiêu phí nguồn nhân lực quý giá cần thiết cho các như cầu và các mối quan tâm khác của xã hội. Hàng năm, nước ta phải chi phí rất lớn cho việc xóa bỏ cây thuốc phiện, cho công tác cai nghiện ma túy, công tác phòng, chống và kiểm soát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Làm suy giảm lực lượng lao động của gia đình và xã hội cả về số lượng và chất lượng; làm cho thu nhập quốc dân cũng giảm, chi phí cho dự phòng và chăm sóc y tế tăng.</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Người nghiện ma túy hầu hết ở trong độ tuổi lao động, vì vậy vấn đề đào tạo cán bộ, công nhân có tay nghề để thay thế họ là một vấn đề khó khăn.</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Đầu tư nước ngoài cũng giảm vì họ ngại đầu tư vào những nước có tỷ lệ người nghiện cao.</w:t>
      </w:r>
    </w:p>
    <w:p w:rsidR="00294644" w:rsidRPr="00046915" w:rsidRDefault="00294644" w:rsidP="00294644">
      <w:pPr>
        <w:tabs>
          <w:tab w:val="left" w:pos="1520"/>
        </w:tabs>
        <w:spacing w:before="120" w:after="120"/>
        <w:ind w:left="0" w:firstLine="720"/>
        <w:jc w:val="both"/>
        <w:rPr>
          <w:rFonts w:ascii="Times New Roman" w:hAnsi="Times New Roman" w:cs="Times New Roman"/>
          <w:b/>
          <w:sz w:val="32"/>
          <w:szCs w:val="32"/>
          <w:lang w:val="fr-FR"/>
        </w:rPr>
      </w:pPr>
      <w:r w:rsidRPr="00046915">
        <w:rPr>
          <w:rFonts w:ascii="Times New Roman" w:hAnsi="Times New Roman" w:cs="Times New Roman"/>
          <w:b/>
          <w:sz w:val="32"/>
          <w:szCs w:val="32"/>
          <w:lang w:val="fr-FR"/>
        </w:rPr>
        <w:t xml:space="preserve">3. </w:t>
      </w:r>
      <w:r w:rsidRPr="00C3552C">
        <w:rPr>
          <w:rFonts w:ascii="Times New Roman" w:hAnsi="Times New Roman" w:cs="Times New Roman"/>
          <w:b/>
          <w:sz w:val="32"/>
          <w:szCs w:val="32"/>
          <w:u w:val="single"/>
          <w:lang w:val="fr-FR"/>
        </w:rPr>
        <w:t>Tác hại của tệ nạn ma túy đối với trật tự, an toàn xã hội</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xml:space="preserve">- Nạn nghiện hút, tiêm chích…ma túy không những trực tiếp hủy hoại sức khỏe con người, làm khánh kiệt kinh tế của gia đình và xã hội mà còn là nguyên nhân xô đẩy người lương thiện vào con đường phạm tội. Do sử dụng các chất ma túy mà người nghiện không làm chủ được </w:t>
      </w:r>
      <w:r w:rsidRPr="00046915">
        <w:rPr>
          <w:rFonts w:ascii="Times New Roman" w:hAnsi="Times New Roman" w:cs="Times New Roman"/>
          <w:sz w:val="32"/>
          <w:szCs w:val="32"/>
          <w:lang w:val="fr-FR"/>
        </w:rPr>
        <w:lastRenderedPageBreak/>
        <w:t>hành vi của mình, dẫn đến họ có những hành vi vi phạm đạo đức và pháp luật. Khi đã trở thành nô lệ của ma túy, nhu cầu về tiền bạc đối với người nghiện rất lớn. Trong khi đó, khả năng về tài chính của bản thân họ và gia đình không thế đáp ứng, lúc đó họ sẵn sàng làm bất cứ việc gì để có tiền mua ma túy thỏa mãn cơn nghiện, kể cả giết người, cướp của…</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Trong số những đối tượng nghiện chất ma túy, có một số lượng không nhỏ đã tham gia vào việc vận chuyển thuê, bán thuê ma túy cho các đối tượng buôn bán chuyên nghiệp hoặc tự do tham gia buôn bán, tổ chức sử dụng trái phép chất ma túy…nhằm thu lợi nhuận bất chính, đồng thời có tiền để duy trì việc hút, hít, tiêm chích ma túy của bản thân.</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Hoạt động buôn bán, tổ chức sử dụng ma túy trái phép của các đối tượng và sự tụ tập của những người nghiện ở một địa bàn, kéo theo những tệ nạn xã hội và những vi phạm pháp luật khác sẽ gây bất ổn về an ninh, trật tự tại địa bàn đó. Thực trạng nói trên đã gây tâm lí hoang mang, lo sợ và bất bình trong quần chúng nhân dân.</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Tóm lại: Tệ nạn ma túy đã và đang là hiểm họa của nhân loại, với những hậu quả, tác hại vô cùng lớn đối với người nghiện, gia đình họ và cộng đồng. Điều đó, đặt ra yêu cầu cấp thiết đối với mỗi chúng ta và các cơ quan thực thi pháp luật cũng như toàn xã hội, cần nỗ lực bằng mọi biện pháp để xóa bỏ tệ nạn này, đem lại sự yên bình cho mọi nhà.</w:t>
      </w:r>
    </w:p>
    <w:p w:rsidR="00294644" w:rsidRPr="00046915" w:rsidRDefault="00294644" w:rsidP="00294644">
      <w:pPr>
        <w:tabs>
          <w:tab w:val="left" w:pos="1520"/>
        </w:tabs>
        <w:spacing w:before="120" w:after="120"/>
        <w:ind w:left="0" w:firstLine="720"/>
        <w:jc w:val="both"/>
        <w:rPr>
          <w:rFonts w:ascii="Times New Roman" w:hAnsi="Times New Roman" w:cs="Times New Roman"/>
          <w:b/>
          <w:sz w:val="32"/>
          <w:szCs w:val="32"/>
          <w:lang w:val="fr-FR"/>
        </w:rPr>
      </w:pPr>
      <w:r w:rsidRPr="00046915">
        <w:rPr>
          <w:rFonts w:ascii="Times New Roman" w:hAnsi="Times New Roman" w:cs="Times New Roman"/>
          <w:b/>
          <w:sz w:val="32"/>
          <w:szCs w:val="32"/>
          <w:lang w:val="fr-FR"/>
        </w:rPr>
        <w:t xml:space="preserve">III. </w:t>
      </w:r>
      <w:r w:rsidRPr="00C3552C">
        <w:rPr>
          <w:rFonts w:ascii="Times New Roman" w:hAnsi="Times New Roman" w:cs="Times New Roman"/>
          <w:b/>
          <w:sz w:val="32"/>
          <w:szCs w:val="32"/>
          <w:u w:val="single"/>
          <w:lang w:val="fr-FR"/>
        </w:rPr>
        <w:t>NGUYÊN NHÂN DẪN ĐẾN NGHIỆN MA TÚY VÀ DẤU HIỆU NHẬN BẾT HỌC SINH NGHIỆN MA TÚY.</w:t>
      </w:r>
    </w:p>
    <w:p w:rsidR="00294644" w:rsidRPr="00C3552C" w:rsidRDefault="00294644" w:rsidP="00294644">
      <w:pPr>
        <w:tabs>
          <w:tab w:val="left" w:pos="1520"/>
        </w:tabs>
        <w:spacing w:before="120" w:after="120"/>
        <w:ind w:left="0" w:firstLine="720"/>
        <w:jc w:val="both"/>
        <w:rPr>
          <w:rFonts w:ascii="Times New Roman" w:hAnsi="Times New Roman" w:cs="Times New Roman"/>
          <w:b/>
          <w:sz w:val="32"/>
          <w:szCs w:val="32"/>
          <w:u w:val="single"/>
          <w:lang w:val="fr-FR"/>
        </w:rPr>
      </w:pPr>
      <w:r w:rsidRPr="00046915">
        <w:rPr>
          <w:rFonts w:ascii="Times New Roman" w:hAnsi="Times New Roman" w:cs="Times New Roman"/>
          <w:b/>
          <w:sz w:val="32"/>
          <w:szCs w:val="32"/>
          <w:lang w:val="fr-FR"/>
        </w:rPr>
        <w:t xml:space="preserve">1. </w:t>
      </w:r>
      <w:r w:rsidRPr="00C3552C">
        <w:rPr>
          <w:rFonts w:ascii="Times New Roman" w:hAnsi="Times New Roman" w:cs="Times New Roman"/>
          <w:b/>
          <w:sz w:val="32"/>
          <w:szCs w:val="32"/>
          <w:u w:val="single"/>
          <w:lang w:val="fr-FR"/>
        </w:rPr>
        <w:t>Quá trình và nguyên nhân nghiện ma túy</w:t>
      </w:r>
    </w:p>
    <w:p w:rsidR="00294644" w:rsidRPr="00C3552C" w:rsidRDefault="00294644" w:rsidP="00294644">
      <w:pPr>
        <w:tabs>
          <w:tab w:val="left" w:pos="1520"/>
        </w:tabs>
        <w:spacing w:before="120" w:after="120"/>
        <w:ind w:left="0" w:firstLine="720"/>
        <w:jc w:val="both"/>
        <w:rPr>
          <w:rFonts w:ascii="Times New Roman" w:hAnsi="Times New Roman" w:cs="Times New Roman"/>
          <w:b/>
          <w:i/>
          <w:sz w:val="32"/>
          <w:szCs w:val="32"/>
          <w:u w:val="single"/>
          <w:lang w:val="fr-FR"/>
        </w:rPr>
      </w:pPr>
      <w:r w:rsidRPr="00046915">
        <w:rPr>
          <w:rFonts w:ascii="Times New Roman" w:hAnsi="Times New Roman" w:cs="Times New Roman"/>
          <w:b/>
          <w:i/>
          <w:sz w:val="32"/>
          <w:szCs w:val="32"/>
          <w:lang w:val="fr-FR"/>
        </w:rPr>
        <w:t xml:space="preserve">a) </w:t>
      </w:r>
      <w:r w:rsidRPr="00C3552C">
        <w:rPr>
          <w:rFonts w:ascii="Times New Roman" w:hAnsi="Times New Roman" w:cs="Times New Roman"/>
          <w:b/>
          <w:i/>
          <w:sz w:val="32"/>
          <w:szCs w:val="32"/>
          <w:u w:val="single"/>
          <w:lang w:val="fr-FR"/>
        </w:rPr>
        <w:t>Quá trình nghiện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xml:space="preserve">- Từ sử dụng ma túy lần đầu tiên đến trở thành người nghiện ma túy là một quá trình. Quá trình này có thể diễn ra theo trình tự sau: Sử dụng lần đầu tiên </w:t>
      </w:r>
      <w:r w:rsidRPr="00046915">
        <w:rPr>
          <w:rFonts w:ascii="Times New Roman" w:hAnsi="Times New Roman" w:cs="Times New Roman"/>
          <w:sz w:val="32"/>
          <w:szCs w:val="32"/>
          <w:lang w:val="fr-FR"/>
        </w:rPr>
        <w:sym w:font="Symbol" w:char="F0AE"/>
      </w:r>
      <w:r w:rsidRPr="00046915">
        <w:rPr>
          <w:rFonts w:ascii="Times New Roman" w:hAnsi="Times New Roman" w:cs="Times New Roman"/>
          <w:sz w:val="32"/>
          <w:szCs w:val="32"/>
          <w:lang w:val="fr-FR"/>
        </w:rPr>
        <w:t xml:space="preserve"> Thỉnh thoảng sử dụng </w:t>
      </w:r>
      <w:r w:rsidRPr="00046915">
        <w:rPr>
          <w:rFonts w:ascii="Times New Roman" w:hAnsi="Times New Roman" w:cs="Times New Roman"/>
          <w:sz w:val="32"/>
          <w:szCs w:val="32"/>
          <w:lang w:val="fr-FR"/>
        </w:rPr>
        <w:sym w:font="Symbol" w:char="F0AE"/>
      </w:r>
      <w:r w:rsidRPr="00046915">
        <w:rPr>
          <w:rFonts w:ascii="Times New Roman" w:hAnsi="Times New Roman" w:cs="Times New Roman"/>
          <w:sz w:val="32"/>
          <w:szCs w:val="32"/>
          <w:lang w:val="fr-FR"/>
        </w:rPr>
        <w:t xml:space="preserve"> Sử dụng thường xuyên </w:t>
      </w:r>
      <w:r w:rsidRPr="00046915">
        <w:rPr>
          <w:rFonts w:ascii="Times New Roman" w:hAnsi="Times New Roman" w:cs="Times New Roman"/>
          <w:sz w:val="32"/>
          <w:szCs w:val="32"/>
          <w:lang w:val="fr-FR"/>
        </w:rPr>
        <w:sym w:font="Symbol" w:char="F0AE"/>
      </w:r>
      <w:r w:rsidRPr="00046915">
        <w:rPr>
          <w:rFonts w:ascii="Times New Roman" w:hAnsi="Times New Roman" w:cs="Times New Roman"/>
          <w:sz w:val="32"/>
          <w:szCs w:val="32"/>
          <w:lang w:val="fr-FR"/>
        </w:rPr>
        <w:t xml:space="preserve"> Sử dụng do phụ thuộc. Cũng như những trường hợp, sử dụng lần đầu tiên </w:t>
      </w:r>
      <w:r w:rsidRPr="00046915">
        <w:rPr>
          <w:rFonts w:ascii="Times New Roman" w:hAnsi="Times New Roman" w:cs="Times New Roman"/>
          <w:sz w:val="32"/>
          <w:szCs w:val="32"/>
          <w:lang w:val="fr-FR"/>
        </w:rPr>
        <w:lastRenderedPageBreak/>
        <w:t>xong tiến tới sử dụng thường xuyên luôn và cuối cùng là sử dụng do phụ thuộc. Quá trình này diễn ra nhanh hay chậm còn phụ thuộc vào thái độ của người sử dụng ma túy, mức độ gây nghiện của các chất ma túy và cách sử dụng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Trong quá trình này, người nghiện có thể sử dụng nhiều loại ma túy và thay đổi cách thức sử dụng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Có thể hình dung quá trình nghiện ma túy của một nguời như một quá trình trượt dốc. Sử dụng ma túy lần đầu tiên, có nghĩa là đã bước một bước xuống dốc. Quay trở lại lúc này còn dễ dàng, nhưng nếu tiếp tục sử dụng thì sẽ nhanh chóng tiến tới việc sử dụng do phụ thuộc. Từ không phụ thuộc vào ma túy đến trở thành phụ thuộc vào ma túy diễn ra nhanh chóng và dễ dàng như trượt xuống dốc. Cai nghiện ma túy thì ngược lại, như leo lên một dốc thẳng đứng, thậm chí còn khó hơn. Người ta có thể chỉ mất 3 ngày để nghiện ma túy, nhưng có thể phải mất cả đời để cai nghiện. Càng dần sâu vào ma túy thì hậu quả tác hại gây ra càng lớn.</w:t>
      </w:r>
    </w:p>
    <w:p w:rsidR="00294644" w:rsidRPr="00C3552C" w:rsidRDefault="00294644" w:rsidP="00294644">
      <w:pPr>
        <w:tabs>
          <w:tab w:val="left" w:pos="1520"/>
        </w:tabs>
        <w:spacing w:before="120" w:after="120"/>
        <w:ind w:left="0" w:firstLine="720"/>
        <w:jc w:val="both"/>
        <w:rPr>
          <w:rFonts w:ascii="Times New Roman" w:hAnsi="Times New Roman" w:cs="Times New Roman"/>
          <w:b/>
          <w:i/>
          <w:sz w:val="32"/>
          <w:szCs w:val="32"/>
          <w:u w:val="single"/>
          <w:lang w:val="fr-FR"/>
        </w:rPr>
      </w:pPr>
      <w:r w:rsidRPr="00046915">
        <w:rPr>
          <w:rFonts w:ascii="Times New Roman" w:hAnsi="Times New Roman" w:cs="Times New Roman"/>
          <w:b/>
          <w:i/>
          <w:sz w:val="32"/>
          <w:szCs w:val="32"/>
          <w:lang w:val="fr-FR"/>
        </w:rPr>
        <w:t xml:space="preserve">b) </w:t>
      </w:r>
      <w:r w:rsidRPr="00C3552C">
        <w:rPr>
          <w:rFonts w:ascii="Times New Roman" w:hAnsi="Times New Roman" w:cs="Times New Roman"/>
          <w:b/>
          <w:i/>
          <w:sz w:val="32"/>
          <w:szCs w:val="32"/>
          <w:u w:val="single"/>
          <w:lang w:val="fr-FR"/>
        </w:rPr>
        <w:t>Nguyên nhân dẫn đến nghiện chất ma túy</w:t>
      </w:r>
    </w:p>
    <w:p w:rsidR="00294644" w:rsidRPr="00C3552C" w:rsidRDefault="00294644" w:rsidP="00294644">
      <w:pPr>
        <w:tabs>
          <w:tab w:val="left" w:pos="1520"/>
        </w:tabs>
        <w:spacing w:before="120" w:after="120"/>
        <w:ind w:left="0" w:firstLine="720"/>
        <w:jc w:val="both"/>
        <w:rPr>
          <w:rFonts w:ascii="Times New Roman" w:hAnsi="Times New Roman" w:cs="Times New Roman"/>
          <w:sz w:val="32"/>
          <w:szCs w:val="32"/>
          <w:u w:val="single"/>
          <w:lang w:val="fr-FR"/>
        </w:rPr>
      </w:pPr>
      <w:r w:rsidRPr="00046915">
        <w:rPr>
          <w:rFonts w:ascii="Times New Roman" w:hAnsi="Times New Roman" w:cs="Times New Roman"/>
          <w:sz w:val="32"/>
          <w:szCs w:val="32"/>
          <w:lang w:val="fr-FR"/>
        </w:rPr>
        <w:t xml:space="preserve">- </w:t>
      </w:r>
      <w:r w:rsidRPr="00C3552C">
        <w:rPr>
          <w:rFonts w:ascii="Times New Roman" w:hAnsi="Times New Roman" w:cs="Times New Roman"/>
          <w:sz w:val="32"/>
          <w:szCs w:val="32"/>
          <w:u w:val="single"/>
          <w:lang w:val="fr-FR"/>
        </w:rPr>
        <w:t>Nguyên nhân khách quan</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Do ảnh hưởng của mặt trái cơ chế thị trường dẫn đến những tác động đối với lối sống của giới trẻ như : lối sống thực dụng, buông thả…Một số học sinh không làm chủ được bản thân đã sa vào tệ nạn xã hội, trong đó có tệ nạn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Sự tác động của lối sống thực dụng, văn hóa phẩm độc hại dẫn đến một số học sinh có lối sống chơi bời trác táng, tham gia vào các tệ nạn xã hội.</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Sự phối hợp giữa gia đình, nhà trường, xã hội trong quản lí học sinh ở một số địa phương chưa thực sự hiệu quả.</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xml:space="preserve">+ Công tác quản lí địa bàn dân cư ở một số địa phương chưa tốt, nên một số khu vực xung quanh trường học hoặc tại nơi các em cư trú, sinh </w:t>
      </w:r>
      <w:r w:rsidRPr="00046915">
        <w:rPr>
          <w:rFonts w:ascii="Times New Roman" w:hAnsi="Times New Roman" w:cs="Times New Roman"/>
          <w:sz w:val="32"/>
          <w:szCs w:val="32"/>
          <w:lang w:val="fr-FR"/>
        </w:rPr>
        <w:lastRenderedPageBreak/>
        <w:t>sống còn nhiều tụ điểm cờ bạc, mại dâm; ma túy từng ngày từng giờ tác động đến suy nghĩ và hành động của tuổi trẻ, trong đó có các em học sinh.</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Do một số bộ phận các bậc cha mẹ thiếu quan tâm đến việc học tập, sinh hoạt của con, em mình. Cha, mẹ và những người lớn tuổi do mải làm ăn, lo kiếm tiền hoặc do nuông chiều con cái quá nhiều hoặc trong gia đình có người lướn tuổi cũng mắc nghiện, hoặc có hành vi buôn bán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xml:space="preserve">- </w:t>
      </w:r>
      <w:r w:rsidRPr="00C3552C">
        <w:rPr>
          <w:rFonts w:ascii="Times New Roman" w:hAnsi="Times New Roman" w:cs="Times New Roman"/>
          <w:sz w:val="32"/>
          <w:szCs w:val="32"/>
          <w:u w:val="single"/>
          <w:lang w:val="fr-FR"/>
        </w:rPr>
        <w:t>Nguyên nhân chủ quan</w:t>
      </w:r>
      <w:r w:rsidRPr="00046915">
        <w:rPr>
          <w:rFonts w:ascii="Times New Roman" w:hAnsi="Times New Roman" w:cs="Times New Roman"/>
          <w:sz w:val="32"/>
          <w:szCs w:val="32"/>
          <w:lang w:val="fr-FR"/>
        </w:rPr>
        <w:t xml:space="preserve"> :</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Do thiếu hiểu biết về tác hại của ma túy, nên nhiều học sinh bị những đối tượng xấu kích động, lôi kéo sử dụng ma túy, tham gia vận chuyển, mua bán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Do muốn thỏa mãn tính tò mò của tuổi trẻ, thích thể hiện mình, nhiều em đã chủ động đến với ma túy.</w:t>
      </w:r>
    </w:p>
    <w:p w:rsidR="00294644" w:rsidRPr="00046915" w:rsidRDefault="00294644" w:rsidP="00294644">
      <w:pPr>
        <w:tabs>
          <w:tab w:val="left" w:pos="1520"/>
        </w:tabs>
        <w:spacing w:before="120" w:after="120"/>
        <w:ind w:left="0" w:firstLine="720"/>
        <w:jc w:val="both"/>
        <w:rPr>
          <w:rFonts w:ascii="Times New Roman" w:hAnsi="Times New Roman" w:cs="Times New Roman"/>
          <w:b/>
          <w:sz w:val="32"/>
          <w:szCs w:val="32"/>
          <w:lang w:val="fr-FR"/>
        </w:rPr>
      </w:pPr>
      <w:r w:rsidRPr="00046915">
        <w:rPr>
          <w:rFonts w:ascii="Times New Roman" w:hAnsi="Times New Roman" w:cs="Times New Roman"/>
          <w:b/>
          <w:sz w:val="32"/>
          <w:szCs w:val="32"/>
          <w:lang w:val="fr-FR"/>
        </w:rPr>
        <w:t xml:space="preserve">2. </w:t>
      </w:r>
      <w:r w:rsidRPr="00C3552C">
        <w:rPr>
          <w:rFonts w:ascii="Times New Roman" w:hAnsi="Times New Roman" w:cs="Times New Roman"/>
          <w:b/>
          <w:sz w:val="32"/>
          <w:szCs w:val="32"/>
          <w:u w:val="single"/>
          <w:lang w:val="fr-FR"/>
        </w:rPr>
        <w:t>Dấu hiệu nhận biết học sinh nghiện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Có thể nhận biết thông qua những dấu hiệu sau :</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Trong cặp sách hoặc túi áo quần thường có bật lửa, kẹo cao su, giấy bạc.</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Thường xuyên xin ra ngoài đi vệ sinh trong thời gian học tập.</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Thường tụ tập ở nơi hẻo lánh.</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Thường xuyên xin tiền bố, mẹ.</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Lực học giảm sút.</w:t>
      </w:r>
    </w:p>
    <w:p w:rsidR="00294644"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Hay bị toát mồ hôi, ngáp vặt, ngủ gật, tính tình cáu gắt, da tái xanh, ớn lạnh nổi da gà, buồn nôn, mất ngủ, trầm cảm…</w:t>
      </w:r>
    </w:p>
    <w:p w:rsidR="00294644" w:rsidRDefault="00294644" w:rsidP="00294644">
      <w:pPr>
        <w:tabs>
          <w:tab w:val="left" w:pos="1520"/>
        </w:tabs>
        <w:spacing w:before="120" w:after="120"/>
        <w:ind w:left="0" w:firstLine="720"/>
        <w:jc w:val="both"/>
        <w:rPr>
          <w:rFonts w:ascii="Times New Roman" w:hAnsi="Times New Roman" w:cs="Times New Roman"/>
          <w:sz w:val="32"/>
          <w:szCs w:val="32"/>
          <w:lang w:val="fr-FR"/>
        </w:rPr>
      </w:pP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p>
    <w:p w:rsidR="00294644" w:rsidRPr="00C3552C" w:rsidRDefault="00294644" w:rsidP="00294644">
      <w:pPr>
        <w:tabs>
          <w:tab w:val="left" w:pos="1520"/>
        </w:tabs>
        <w:spacing w:before="120" w:after="120"/>
        <w:ind w:left="0" w:firstLine="720"/>
        <w:jc w:val="both"/>
        <w:rPr>
          <w:rFonts w:ascii="Times New Roman" w:hAnsi="Times New Roman" w:cs="Times New Roman"/>
          <w:b/>
          <w:sz w:val="32"/>
          <w:szCs w:val="32"/>
          <w:u w:val="single"/>
          <w:lang w:val="fr-FR"/>
        </w:rPr>
      </w:pPr>
      <w:r w:rsidRPr="00046915">
        <w:rPr>
          <w:rFonts w:ascii="Times New Roman" w:hAnsi="Times New Roman" w:cs="Times New Roman"/>
          <w:b/>
          <w:sz w:val="32"/>
          <w:szCs w:val="32"/>
          <w:lang w:val="fr-FR"/>
        </w:rPr>
        <w:lastRenderedPageBreak/>
        <w:t xml:space="preserve">IV. </w:t>
      </w:r>
      <w:r w:rsidRPr="00C3552C">
        <w:rPr>
          <w:rFonts w:ascii="Times New Roman" w:hAnsi="Times New Roman" w:cs="Times New Roman"/>
          <w:b/>
          <w:sz w:val="32"/>
          <w:szCs w:val="32"/>
          <w:u w:val="single"/>
          <w:lang w:val="fr-FR"/>
        </w:rPr>
        <w:t>TRÁCH NHIỆM CỦA HỌC SINH TRONG PHÒNG, CHỐNG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Để góp phần thực hiện tốt nhiệm vụ phòng, chống ma túy, học sinh cần thực hiện tốt những nội dung sau:</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Học tập, nghiên cứu nắm vững những quy định của pháp luật đối với công tác phòng, chống ma túy và nghiêm chỉnh chấp hành.</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Không sử dụng ma túy dưới bất kì hình thức nào.</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Không tàng trữ, vận chuyển, mua bán hoặc làm những việc khác liên quan đến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Khuyên nhủ bạn học, người thân của mình không sử dụng ma túy hoặc tham gia các hoạt động vận chuyển, mua bán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Khi phát hiện những học sinh có biểu hiện sử dụng ma túy hoặc nghi vấn buôn bán ma túy, phát hiện những đối tượng có biểu hiện nghi vấn dụ dỗ học sinh sử dụng ma túy hoặc lôi kéo học sinh vào hoạt động vận chuyển, mua bán ma túy phải báo cáo kịp thời cho thầy, cô giáo hoặc cán bộ có trách nhiệm của nhà trường.</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Nâng cao cảnh giác, tránh bị đối tượng xấu rủ rê, lôi kéo vào các việc làm phạm pháp, kể cả việc sử dụng và buôn bán ma túy.</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Tích cực tham gia phong trào phòng, chống ma túy do nhà trường, tổ chức Đoàn Thanh niên, tổ chức Hội Phụ nữ phát động.</w:t>
      </w:r>
    </w:p>
    <w:p w:rsidR="00294644" w:rsidRPr="00046915" w:rsidRDefault="00294644" w:rsidP="00294644">
      <w:pPr>
        <w:tabs>
          <w:tab w:val="left" w:pos="1520"/>
        </w:tabs>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Hưởng ứng và tham gia thực hiện những công việc cụ thể, góp phần thực hiện nhiệm vụ phòng, chống ma túy tại nơi cư trú, tạm trú do chính quyền địa phương phát động.</w:t>
      </w:r>
    </w:p>
    <w:p w:rsidR="00294644" w:rsidRPr="00046915" w:rsidRDefault="00294644" w:rsidP="00294644">
      <w:pPr>
        <w:spacing w:before="120" w:after="120"/>
        <w:ind w:left="0" w:firstLine="720"/>
        <w:jc w:val="both"/>
        <w:rPr>
          <w:rFonts w:ascii="Times New Roman" w:hAnsi="Times New Roman" w:cs="Times New Roman"/>
          <w:sz w:val="32"/>
          <w:szCs w:val="32"/>
          <w:lang w:val="fr-FR"/>
        </w:rPr>
      </w:pPr>
      <w:r w:rsidRPr="00046915">
        <w:rPr>
          <w:rFonts w:ascii="Times New Roman" w:hAnsi="Times New Roman" w:cs="Times New Roman"/>
          <w:sz w:val="32"/>
          <w:szCs w:val="32"/>
          <w:lang w:val="fr-FR"/>
        </w:rPr>
        <w:t>- Cam kết không vị phạm pháp luật, không tham gia các tệ nạn xã hội, trong đó có tệ nạn ma túy.</w:t>
      </w:r>
    </w:p>
    <w:p w:rsidR="00294644" w:rsidRPr="00046915" w:rsidRDefault="00294644" w:rsidP="00294644">
      <w:pPr>
        <w:spacing w:before="120" w:after="120" w:line="240" w:lineRule="auto"/>
        <w:ind w:left="0" w:firstLine="720"/>
        <w:jc w:val="center"/>
        <w:rPr>
          <w:rFonts w:ascii="Times New Roman" w:hAnsi="Times New Roman" w:cs="Times New Roman"/>
          <w:b/>
          <w:sz w:val="32"/>
          <w:szCs w:val="32"/>
          <w:lang w:val="fr-FR"/>
        </w:rPr>
      </w:pPr>
      <w:r w:rsidRPr="00046915">
        <w:rPr>
          <w:rFonts w:ascii="Times New Roman" w:hAnsi="Times New Roman" w:cs="Times New Roman"/>
          <w:b/>
          <w:sz w:val="32"/>
          <w:szCs w:val="32"/>
          <w:lang w:val="fr-FR"/>
        </w:rPr>
        <w:t>KẾT LUẬN</w:t>
      </w:r>
    </w:p>
    <w:p w:rsidR="00294644" w:rsidRPr="00046915" w:rsidRDefault="00294644" w:rsidP="00294644">
      <w:pPr>
        <w:spacing w:before="120" w:after="120" w:line="240" w:lineRule="auto"/>
        <w:ind w:left="0" w:firstLine="720"/>
        <w:jc w:val="both"/>
        <w:rPr>
          <w:rFonts w:ascii="Times New Roman" w:hAnsi="Times New Roman" w:cs="Times New Roman"/>
          <w:sz w:val="32"/>
          <w:szCs w:val="32"/>
        </w:rPr>
      </w:pPr>
      <w:r w:rsidRPr="00046915">
        <w:rPr>
          <w:rFonts w:ascii="Times New Roman" w:hAnsi="Times New Roman" w:cs="Times New Roman"/>
          <w:sz w:val="32"/>
          <w:szCs w:val="32"/>
        </w:rPr>
        <w:lastRenderedPageBreak/>
        <w:t>Ma túy đang hàng ngày hủy hoại biết bao tâm hồn, giết chết nhiều nhân mạng và hơn thế nữa, phá vỡ cuộc sống bình yên của hàng vạn gia đình và đe dọa an ninh trật tự xã hội của nhiều quốc gia trên thế giới. Đồng minh của ma túy là bệnh tật, đặc biệt là HIV/AIDS. Do đó, tăng cường công tác tuyên truyền với phương châm hướng về cơ sở, dựa vào cộng đồng, chú trọng tuyên truyền, giáo dục về tác hại của các loại ma túy, đặc biệt là ma túy tổng hợp và các chất hướng thần. Bên cạnh đó, học sinh cần tích cực tham gia vào các phong trào phòng chống ma túy do nhà trường cũng như địa phương, nâng cao nhận thức để không sa ngã vào tệ nạn ma túy.</w:t>
      </w:r>
    </w:p>
    <w:p w:rsidR="00A01DE0" w:rsidRDefault="00A01DE0"/>
    <w:sectPr w:rsidR="00A01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44"/>
    <w:rsid w:val="00294644"/>
    <w:rsid w:val="004B1D87"/>
    <w:rsid w:val="007C3339"/>
    <w:rsid w:val="007F077A"/>
    <w:rsid w:val="00A01DE0"/>
    <w:rsid w:val="00EE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92466-6F7A-4105-84EA-D53C3B44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44"/>
    <w:pPr>
      <w:spacing w:after="0" w:line="276" w:lineRule="auto"/>
      <w:ind w:left="714" w:hanging="357"/>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3050</Words>
  <Characters>17389</Characters>
  <Application>Microsoft Office Word</Application>
  <DocSecurity>0</DocSecurity>
  <Lines>144</Lines>
  <Paragraphs>40</Paragraphs>
  <ScaleCrop>false</ScaleCrop>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2021-12-11T07:21:00Z</dcterms:created>
  <dcterms:modified xsi:type="dcterms:W3CDTF">2021-12-11T07:24:00Z</dcterms:modified>
</cp:coreProperties>
</file>